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C42" w:rsidRDefault="002D1C42" w:rsidP="00C05057">
      <w:pPr>
        <w:ind w:right="210"/>
        <w:rPr>
          <w:color w:val="000000"/>
          <w:sz w:val="20"/>
          <w:szCs w:val="20"/>
        </w:rPr>
      </w:pPr>
      <w:r w:rsidRPr="00645EBF">
        <w:rPr>
          <w:rFonts w:hint="eastAsia"/>
        </w:rPr>
        <w:t>中国金融期货交易所非展示型行情</w:t>
      </w:r>
      <w:r>
        <w:t>自有</w:t>
      </w:r>
      <w:r>
        <w:rPr>
          <w:rFonts w:hint="eastAsia"/>
        </w:rPr>
        <w:t>机房说明</w:t>
      </w:r>
      <w:r>
        <w:t>书</w:t>
      </w:r>
      <w:r w:rsidR="00C05057" w:rsidRPr="00C05057">
        <w:t>纲要</w:t>
      </w:r>
      <w:r w:rsidR="00C05057" w:rsidRPr="00C05057">
        <w:rPr>
          <w:rFonts w:hint="eastAsia"/>
        </w:rPr>
        <w:t>（供参考）</w:t>
      </w:r>
    </w:p>
    <w:p w:rsidR="00C05057" w:rsidRPr="00C05057" w:rsidRDefault="00C05057" w:rsidP="00C05057">
      <w:pPr>
        <w:ind w:right="210"/>
        <w:rPr>
          <w:rFonts w:hint="eastAsia"/>
        </w:rPr>
      </w:pP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一、机房总体标准</w:t>
      </w: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二、机房防盗窃</w:t>
      </w:r>
      <w:r>
        <w:rPr>
          <w:rFonts w:hint="eastAsia"/>
          <w:color w:val="000000"/>
          <w:sz w:val="20"/>
          <w:szCs w:val="20"/>
        </w:rPr>
        <w:t>、防破坏</w:t>
      </w:r>
      <w:r w:rsidRPr="009C1BC7">
        <w:rPr>
          <w:rFonts w:hint="eastAsia"/>
          <w:color w:val="000000"/>
          <w:sz w:val="20"/>
          <w:szCs w:val="20"/>
        </w:rPr>
        <w:t>系统</w:t>
      </w: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三、机房防雷接地系统</w:t>
      </w:r>
      <w:bookmarkStart w:id="0" w:name="_GoBack"/>
      <w:bookmarkEnd w:id="0"/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四、机房消防系统</w:t>
      </w: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五、机房门禁系统</w:t>
      </w: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六、机房通风系统</w:t>
      </w:r>
      <w:r>
        <w:rPr>
          <w:rFonts w:hint="eastAsia"/>
          <w:color w:val="000000"/>
          <w:sz w:val="20"/>
          <w:szCs w:val="20"/>
        </w:rPr>
        <w:t>（防水防潮、湿度控制）</w:t>
      </w:r>
    </w:p>
    <w:p w:rsidR="002D1C42" w:rsidRPr="009C1BC7" w:rsidRDefault="002D1C42" w:rsidP="002D1C42">
      <w:pPr>
        <w:jc w:val="left"/>
        <w:rPr>
          <w:color w:val="000000"/>
          <w:sz w:val="20"/>
          <w:szCs w:val="20"/>
        </w:rPr>
      </w:pPr>
      <w:r w:rsidRPr="009C1BC7">
        <w:rPr>
          <w:rFonts w:hint="eastAsia"/>
          <w:color w:val="000000"/>
          <w:sz w:val="20"/>
          <w:szCs w:val="20"/>
        </w:rPr>
        <w:t>七、机房供配电系统</w:t>
      </w:r>
    </w:p>
    <w:p w:rsidR="002D1C42" w:rsidRPr="009C1BC7" w:rsidRDefault="002D1C42" w:rsidP="002D1C42">
      <w:pPr>
        <w:jc w:val="left"/>
        <w:rPr>
          <w:color w:val="000000"/>
        </w:rPr>
      </w:pPr>
      <w:r w:rsidRPr="009C1BC7">
        <w:rPr>
          <w:rFonts w:hint="eastAsia"/>
          <w:color w:val="000000"/>
          <w:sz w:val="20"/>
          <w:szCs w:val="20"/>
        </w:rPr>
        <w:t>八、其他</w:t>
      </w:r>
      <w:r>
        <w:rPr>
          <w:rFonts w:hint="eastAsia"/>
          <w:color w:val="000000"/>
          <w:sz w:val="20"/>
          <w:szCs w:val="20"/>
        </w:rPr>
        <w:tab/>
      </w:r>
      <w:r>
        <w:rPr>
          <w:rFonts w:hint="eastAsia"/>
          <w:color w:val="000000"/>
          <w:sz w:val="20"/>
          <w:szCs w:val="20"/>
        </w:rPr>
        <w:t>（物理位置、电磁防护、防静电等其他）</w:t>
      </w:r>
    </w:p>
    <w:p w:rsidR="00B60809" w:rsidRPr="002D1C42" w:rsidRDefault="00B60809"/>
    <w:sectPr w:rsidR="00B60809" w:rsidRPr="002D1C42" w:rsidSect="00186586">
      <w:headerReference w:type="default" r:id="rId6"/>
      <w:footerReference w:type="default" r:id="rId7"/>
      <w:pgSz w:w="11906" w:h="16838"/>
      <w:pgMar w:top="1417" w:right="1106" w:bottom="1402" w:left="1077" w:header="935" w:footer="68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F9A" w:rsidRDefault="00FF5F9A" w:rsidP="002D1C42">
      <w:r>
        <w:separator/>
      </w:r>
    </w:p>
  </w:endnote>
  <w:endnote w:type="continuationSeparator" w:id="0">
    <w:p w:rsidR="00FF5F9A" w:rsidRDefault="00FF5F9A" w:rsidP="002D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86" w:rsidRDefault="00E3451C">
    <w:pPr>
      <w:pStyle w:val="a4"/>
      <w:tabs>
        <w:tab w:val="clear" w:pos="8306"/>
        <w:tab w:val="right" w:pos="9720"/>
      </w:tabs>
      <w:ind w:right="360"/>
      <w:jc w:val="center"/>
      <w:rPr>
        <w:color w:val="999999"/>
        <w:sz w:val="21"/>
        <w:szCs w:val="21"/>
      </w:rPr>
    </w:pPr>
    <w:r>
      <w:rPr>
        <w:color w:val="000000"/>
        <w:sz w:val="21"/>
        <w:szCs w:val="21"/>
      </w:rPr>
      <w:t>第</w:t>
    </w:r>
    <w:r>
      <w:rPr>
        <w:color w:val="000000"/>
        <w:sz w:val="21"/>
        <w:szCs w:val="21"/>
      </w:rPr>
      <w:t xml:space="preserve"> </w:t>
    </w:r>
    <w:r>
      <w:rPr>
        <w:rStyle w:val="a5"/>
        <w:color w:val="000000"/>
        <w:sz w:val="21"/>
        <w:szCs w:val="21"/>
      </w:rPr>
      <w:fldChar w:fldCharType="begin"/>
    </w:r>
    <w:r>
      <w:rPr>
        <w:rStyle w:val="a5"/>
        <w:color w:val="000000"/>
        <w:sz w:val="21"/>
        <w:szCs w:val="21"/>
      </w:rPr>
      <w:instrText xml:space="preserve"> PAGE </w:instrText>
    </w:r>
    <w:r>
      <w:rPr>
        <w:rStyle w:val="a5"/>
        <w:color w:val="000000"/>
        <w:sz w:val="21"/>
        <w:szCs w:val="21"/>
      </w:rPr>
      <w:fldChar w:fldCharType="separate"/>
    </w:r>
    <w:r w:rsidR="00C05057">
      <w:rPr>
        <w:rStyle w:val="a5"/>
        <w:noProof/>
        <w:color w:val="000000"/>
        <w:sz w:val="21"/>
        <w:szCs w:val="21"/>
      </w:rPr>
      <w:t>1</w:t>
    </w:r>
    <w:r>
      <w:rPr>
        <w:rStyle w:val="a5"/>
        <w:color w:val="000000"/>
        <w:sz w:val="21"/>
        <w:szCs w:val="21"/>
      </w:rPr>
      <w:fldChar w:fldCharType="end"/>
    </w:r>
    <w:r>
      <w:rPr>
        <w:rStyle w:val="a5"/>
        <w:color w:val="000000"/>
        <w:sz w:val="21"/>
        <w:szCs w:val="21"/>
      </w:rPr>
      <w:t xml:space="preserve"> </w:t>
    </w:r>
    <w:r>
      <w:rPr>
        <w:rStyle w:val="a5"/>
        <w:color w:val="000000"/>
        <w:sz w:val="21"/>
        <w:szCs w:val="21"/>
      </w:rPr>
      <w:t>页</w:t>
    </w:r>
    <w:r>
      <w:rPr>
        <w:rStyle w:val="a5"/>
        <w:color w:val="000000"/>
        <w:sz w:val="21"/>
        <w:szCs w:val="21"/>
      </w:rPr>
      <w:t>/</w:t>
    </w:r>
    <w:r>
      <w:rPr>
        <w:rStyle w:val="a5"/>
        <w:color w:val="000000"/>
        <w:sz w:val="21"/>
        <w:szCs w:val="21"/>
      </w:rPr>
      <w:t>共</w:t>
    </w:r>
    <w:r>
      <w:rPr>
        <w:rStyle w:val="a5"/>
        <w:color w:val="000000"/>
        <w:sz w:val="21"/>
        <w:szCs w:val="21"/>
      </w:rPr>
      <w:t xml:space="preserve"> </w:t>
    </w:r>
    <w:r>
      <w:rPr>
        <w:rStyle w:val="a5"/>
        <w:color w:val="000000"/>
        <w:sz w:val="21"/>
        <w:szCs w:val="21"/>
      </w:rPr>
      <w:fldChar w:fldCharType="begin"/>
    </w:r>
    <w:r>
      <w:rPr>
        <w:rStyle w:val="a5"/>
        <w:color w:val="000000"/>
        <w:sz w:val="21"/>
        <w:szCs w:val="21"/>
      </w:rPr>
      <w:instrText xml:space="preserve"> NUMPAGES </w:instrText>
    </w:r>
    <w:r>
      <w:rPr>
        <w:rStyle w:val="a5"/>
        <w:color w:val="000000"/>
        <w:sz w:val="21"/>
        <w:szCs w:val="21"/>
      </w:rPr>
      <w:fldChar w:fldCharType="separate"/>
    </w:r>
    <w:r w:rsidR="00C05057">
      <w:rPr>
        <w:rStyle w:val="a5"/>
        <w:noProof/>
        <w:color w:val="000000"/>
        <w:sz w:val="21"/>
        <w:szCs w:val="21"/>
      </w:rPr>
      <w:t>1</w:t>
    </w:r>
    <w:r>
      <w:rPr>
        <w:rStyle w:val="a5"/>
        <w:color w:val="000000"/>
        <w:sz w:val="21"/>
        <w:szCs w:val="21"/>
      </w:rPr>
      <w:fldChar w:fldCharType="end"/>
    </w:r>
    <w:r>
      <w:rPr>
        <w:rStyle w:val="a5"/>
        <w:color w:val="000000"/>
        <w:sz w:val="21"/>
        <w:szCs w:val="21"/>
      </w:rPr>
      <w:t xml:space="preserve"> </w:t>
    </w:r>
    <w:r>
      <w:rPr>
        <w:rStyle w:val="a5"/>
        <w:color w:val="000000"/>
        <w:sz w:val="21"/>
        <w:szCs w:val="21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F9A" w:rsidRDefault="00FF5F9A" w:rsidP="002D1C42">
      <w:r>
        <w:separator/>
      </w:r>
    </w:p>
  </w:footnote>
  <w:footnote w:type="continuationSeparator" w:id="0">
    <w:p w:rsidR="00FF5F9A" w:rsidRDefault="00FF5F9A" w:rsidP="002D1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586" w:rsidRDefault="00FF5F9A">
    <w:pPr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96"/>
    <w:rsid w:val="002D1C42"/>
    <w:rsid w:val="00687096"/>
    <w:rsid w:val="00B60809"/>
    <w:rsid w:val="00C05057"/>
    <w:rsid w:val="00E3451C"/>
    <w:rsid w:val="00FF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DF7599-0E31-4469-8226-8E0610C37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1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1C4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1C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1C42"/>
    <w:rPr>
      <w:sz w:val="18"/>
      <w:szCs w:val="18"/>
    </w:rPr>
  </w:style>
  <w:style w:type="character" w:styleId="a5">
    <w:name w:val="page number"/>
    <w:basedOn w:val="a0"/>
    <w:rsid w:val="002D1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>中金所技术公司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Yu</dc:creator>
  <cp:keywords/>
  <dc:description/>
  <cp:lastModifiedBy>Fei Yu</cp:lastModifiedBy>
  <cp:revision>3</cp:revision>
  <dcterms:created xsi:type="dcterms:W3CDTF">2019-04-03T02:12:00Z</dcterms:created>
  <dcterms:modified xsi:type="dcterms:W3CDTF">2020-01-03T03:40:00Z</dcterms:modified>
</cp:coreProperties>
</file>