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6DB" w:rsidRPr="00980956" w:rsidRDefault="008576DB" w:rsidP="008576DB">
      <w:pPr>
        <w:pStyle w:val="2"/>
        <w:keepNext w:val="0"/>
        <w:keepLines w:val="0"/>
        <w:suppressAutoHyphens/>
        <w:topLinePunct/>
        <w:autoSpaceDN w:val="0"/>
        <w:adjustRightInd w:val="0"/>
        <w:snapToGrid w:val="0"/>
        <w:spacing w:before="0" w:after="0" w:line="312" w:lineRule="auto"/>
        <w:rPr>
          <w:rFonts w:ascii="Times New Roman" w:eastAsia="宋体" w:hAnsi="Times New Roman" w:cs="Times New Roman"/>
          <w:snapToGrid w:val="0"/>
          <w:kern w:val="0"/>
          <w:sz w:val="28"/>
        </w:rPr>
      </w:pPr>
      <w:r w:rsidRPr="00CB05D2">
        <w:rPr>
          <w:rFonts w:ascii="Times New Roman" w:eastAsia="宋体" w:hAnsi="Times New Roman" w:cs="Times New Roman" w:hint="eastAsia"/>
          <w:snapToGrid w:val="0"/>
          <w:kern w:val="0"/>
          <w:sz w:val="28"/>
        </w:rPr>
        <w:t>附件</w:t>
      </w:r>
      <w:r>
        <w:rPr>
          <w:rFonts w:ascii="Times New Roman" w:eastAsia="宋体" w:hAnsi="Times New Roman" w:cs="Times New Roman" w:hint="eastAsia"/>
          <w:snapToGrid w:val="0"/>
          <w:kern w:val="0"/>
          <w:sz w:val="28"/>
        </w:rPr>
        <w:t>三</w:t>
      </w:r>
      <w:r w:rsidRPr="00CB05D2">
        <w:rPr>
          <w:rFonts w:ascii="Times New Roman" w:eastAsia="宋体" w:hAnsi="Times New Roman" w:cs="Times New Roman" w:hint="eastAsia"/>
          <w:snapToGrid w:val="0"/>
          <w:kern w:val="0"/>
          <w:sz w:val="28"/>
        </w:rPr>
        <w:t>：</w:t>
      </w:r>
    </w:p>
    <w:p w:rsidR="008576DB" w:rsidRPr="00A901C7" w:rsidRDefault="008576DB" w:rsidP="008576DB">
      <w:pPr>
        <w:widowControl/>
        <w:jc w:val="center"/>
        <w:rPr>
          <w:rFonts w:ascii="Times New Roman" w:hAnsi="Times New Roman" w:cs="Times New Roman"/>
          <w:b/>
          <w:color w:val="000000"/>
          <w:kern w:val="0"/>
          <w:sz w:val="26"/>
          <w:szCs w:val="26"/>
          <w:lang w:val="ru-RU"/>
        </w:rPr>
      </w:pPr>
      <w:r w:rsidRPr="00A901C7">
        <w:rPr>
          <w:rFonts w:ascii="Times New Roman" w:hAnsi="Times New Roman" w:cs="Times New Roman" w:hint="eastAsia"/>
          <w:b/>
          <w:color w:val="000000"/>
          <w:kern w:val="0"/>
          <w:sz w:val="26"/>
          <w:szCs w:val="26"/>
          <w:lang w:val="ru-RU"/>
        </w:rPr>
        <w:t>中国金融期货交易所非展示型行情源数据</w:t>
      </w:r>
      <w:r>
        <w:rPr>
          <w:rFonts w:ascii="Times New Roman" w:hAnsi="Times New Roman" w:cs="Times New Roman" w:hint="eastAsia"/>
          <w:b/>
          <w:color w:val="000000"/>
          <w:kern w:val="0"/>
          <w:sz w:val="26"/>
          <w:szCs w:val="26"/>
          <w:lang w:val="ru-RU"/>
        </w:rPr>
        <w:t>应用统计表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6"/>
        <w:gridCol w:w="1701"/>
        <w:gridCol w:w="1276"/>
        <w:gridCol w:w="2773"/>
      </w:tblGrid>
      <w:tr w:rsidR="008576DB" w:rsidRPr="00C0608D" w:rsidTr="00266EA7">
        <w:trPr>
          <w:trHeight w:hRule="exact" w:val="480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公司名称</w:t>
            </w:r>
          </w:p>
        </w:tc>
        <w:tc>
          <w:tcPr>
            <w:tcW w:w="346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576DB" w:rsidRPr="00C0608D" w:rsidTr="00266EA7">
        <w:trPr>
          <w:trHeight w:hRule="exact" w:val="415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联系人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联系电话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76DB" w:rsidRPr="00980956" w:rsidRDefault="008576DB" w:rsidP="008C777C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576DB" w:rsidRPr="00C0608D" w:rsidTr="00266EA7">
        <w:trPr>
          <w:trHeight w:hRule="exact" w:val="420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联系地址及邮编</w:t>
            </w:r>
          </w:p>
        </w:tc>
        <w:tc>
          <w:tcPr>
            <w:tcW w:w="346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576DB" w:rsidRPr="00C0608D" w:rsidTr="00266EA7">
        <w:trPr>
          <w:trHeight w:hRule="exact" w:val="426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电子邮件</w:t>
            </w:r>
          </w:p>
        </w:tc>
        <w:tc>
          <w:tcPr>
            <w:tcW w:w="346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76DB" w:rsidRPr="00980956" w:rsidRDefault="008576DB" w:rsidP="00D2095F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576DB" w:rsidRPr="00C0608D" w:rsidTr="00266EA7">
        <w:trPr>
          <w:trHeight w:hRule="exact" w:val="43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76DB" w:rsidRPr="00980956" w:rsidRDefault="008576DB" w:rsidP="008C777C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80956">
              <w:rPr>
                <w:rFonts w:asciiTheme="minorEastAsia" w:eastAsiaTheme="minorEastAsia" w:hAnsiTheme="minorEastAsia"/>
                <w:sz w:val="22"/>
                <w:szCs w:val="22"/>
              </w:rPr>
              <w:t xml:space="preserve">      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年</w:t>
            </w:r>
            <w:r w:rsidRPr="00980956">
              <w:rPr>
                <w:rFonts w:asciiTheme="minorEastAsia" w:eastAsiaTheme="minorEastAsia" w:hAnsiTheme="minorEastAsia"/>
                <w:sz w:val="22"/>
                <w:szCs w:val="22"/>
              </w:rPr>
              <w:t xml:space="preserve">  </w:t>
            </w:r>
            <w:r w:rsidR="00D2095F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Pr="00980956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月至</w:t>
            </w:r>
            <w:r w:rsidRPr="00980956">
              <w:rPr>
                <w:rFonts w:asciiTheme="minorEastAsia" w:eastAsiaTheme="minorEastAsia" w:hAnsiTheme="minorEastAsia"/>
                <w:sz w:val="22"/>
                <w:szCs w:val="22"/>
              </w:rPr>
              <w:t xml:space="preserve">     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年</w:t>
            </w:r>
            <w:r w:rsidRPr="00980956">
              <w:rPr>
                <w:rFonts w:asciiTheme="minorEastAsia" w:eastAsiaTheme="minorEastAsia" w:hAnsiTheme="minorEastAsia"/>
                <w:sz w:val="22"/>
                <w:szCs w:val="22"/>
              </w:rPr>
              <w:t xml:space="preserve">  </w:t>
            </w:r>
            <w:r w:rsidR="00D2095F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Pr="00980956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月非</w:t>
            </w:r>
            <w:r w:rsidRPr="00980956">
              <w:rPr>
                <w:rFonts w:asciiTheme="minorEastAsia" w:eastAsiaTheme="minorEastAsia" w:hAnsiTheme="minorEastAsia"/>
                <w:sz w:val="22"/>
                <w:szCs w:val="22"/>
              </w:rPr>
              <w:t>展示型行情源数据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应用报表</w:t>
            </w:r>
          </w:p>
        </w:tc>
      </w:tr>
      <w:tr w:rsidR="008576DB" w:rsidRPr="00C0608D" w:rsidTr="008576DB">
        <w:trPr>
          <w:trHeight w:hRule="exact" w:val="480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80956">
              <w:rPr>
                <w:rFonts w:asciiTheme="minorEastAsia" w:eastAsiaTheme="minorEastAsia" w:hAnsiTheme="minorEastAsia"/>
                <w:sz w:val="22"/>
                <w:szCs w:val="22"/>
              </w:rPr>
              <w:t>付费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应用数</w:t>
            </w:r>
            <w:r w:rsidR="00BC4F0B">
              <w:rPr>
                <w:rFonts w:asciiTheme="minorEastAsia" w:eastAsiaTheme="minorEastAsia" w:hAnsiTheme="minorEastAsia" w:hint="eastAsia"/>
                <w:sz w:val="22"/>
                <w:szCs w:val="22"/>
              </w:rPr>
              <w:t>（总计）</w:t>
            </w:r>
          </w:p>
        </w:tc>
        <w:tc>
          <w:tcPr>
            <w:tcW w:w="34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6DB" w:rsidRPr="00980956" w:rsidRDefault="00B81E19" w:rsidP="00B81E19">
            <w:pPr>
              <w:pStyle w:val="Default"/>
              <w:spacing w:line="360" w:lineRule="auto"/>
              <w:ind w:firstLineChars="100" w:firstLine="2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B81E19">
              <w:rPr>
                <w:rFonts w:asciiTheme="minorEastAsia" w:eastAsiaTheme="minorEastAsia" w:hAnsiTheme="minorEastAsia"/>
                <w:sz w:val="22"/>
                <w:szCs w:val="22"/>
              </w:rPr>
              <w:t>自用</w:t>
            </w:r>
            <w:r w:rsidR="008576DB" w:rsidRPr="00980956">
              <w:rPr>
                <w:rFonts w:asciiTheme="minorEastAsia" w:eastAsiaTheme="minorEastAsia" w:hAnsiTheme="minorEastAsia"/>
                <w:i/>
                <w:sz w:val="22"/>
                <w:szCs w:val="22"/>
                <w:u w:val="single"/>
              </w:rPr>
              <w:t xml:space="preserve">      </w:t>
            </w:r>
            <w:r w:rsidR="008576DB"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个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，转发</w:t>
            </w:r>
            <w:r w:rsidRPr="00980956">
              <w:rPr>
                <w:rFonts w:asciiTheme="minorEastAsia" w:eastAsiaTheme="minorEastAsia" w:hAnsiTheme="minorEastAsia"/>
                <w:i/>
                <w:sz w:val="22"/>
                <w:szCs w:val="22"/>
                <w:u w:val="single"/>
              </w:rPr>
              <w:t xml:space="preserve">      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个</w:t>
            </w:r>
          </w:p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（需附当月</w:t>
            </w:r>
            <w:r w:rsidRPr="00980956">
              <w:rPr>
                <w:rFonts w:asciiTheme="minorEastAsia" w:eastAsiaTheme="minorEastAsia" w:hAnsiTheme="minorEastAsia"/>
                <w:sz w:val="22"/>
                <w:szCs w:val="22"/>
              </w:rPr>
              <w:t>/季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非展示型</w:t>
            </w:r>
            <w:r w:rsidRPr="00980956">
              <w:rPr>
                <w:rFonts w:asciiTheme="minorEastAsia" w:eastAsiaTheme="minorEastAsia" w:hAnsiTheme="minorEastAsia"/>
                <w:sz w:val="22"/>
                <w:szCs w:val="22"/>
              </w:rPr>
              <w:t>行情源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数据应用</w:t>
            </w:r>
            <w:r w:rsidRPr="00980956">
              <w:rPr>
                <w:rFonts w:asciiTheme="minorEastAsia" w:eastAsiaTheme="minorEastAsia" w:hAnsiTheme="minorEastAsia"/>
                <w:sz w:val="22"/>
                <w:szCs w:val="22"/>
              </w:rPr>
              <w:t>清单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</w:tr>
      <w:tr w:rsidR="008576DB" w:rsidRPr="00C0608D" w:rsidTr="008576DB">
        <w:trPr>
          <w:trHeight w:hRule="exact" w:val="525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免费应用数</w:t>
            </w:r>
            <w:r w:rsidR="00494471">
              <w:rPr>
                <w:rFonts w:asciiTheme="minorEastAsia" w:eastAsiaTheme="minorEastAsia" w:hAnsiTheme="minorEastAsia" w:hint="eastAsia"/>
                <w:sz w:val="22"/>
                <w:szCs w:val="22"/>
              </w:rPr>
              <w:t>（自用2</w:t>
            </w:r>
            <w:r w:rsidR="00494471">
              <w:rPr>
                <w:rFonts w:asciiTheme="minorEastAsia" w:eastAsiaTheme="minorEastAsia" w:hAnsiTheme="minorEastAsia"/>
                <w:sz w:val="22"/>
                <w:szCs w:val="22"/>
              </w:rPr>
              <w:t>0个</w:t>
            </w:r>
            <w:r w:rsidR="00494471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346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76DB" w:rsidRPr="00980956" w:rsidRDefault="008576DB" w:rsidP="00B81E19">
            <w:pPr>
              <w:pStyle w:val="Default"/>
              <w:spacing w:line="360" w:lineRule="auto"/>
              <w:ind w:firstLineChars="100" w:firstLine="2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80956">
              <w:rPr>
                <w:rFonts w:asciiTheme="minorEastAsia" w:eastAsiaTheme="minorEastAsia" w:hAnsiTheme="minorEastAsia"/>
                <w:i/>
                <w:sz w:val="22"/>
                <w:szCs w:val="22"/>
                <w:u w:val="single"/>
              </w:rPr>
              <w:t xml:space="preserve">      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个</w:t>
            </w:r>
          </w:p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i/>
                <w:sz w:val="22"/>
                <w:szCs w:val="22"/>
                <w:u w:val="single"/>
              </w:rPr>
            </w:pPr>
          </w:p>
        </w:tc>
      </w:tr>
      <w:tr w:rsidR="008576DB" w:rsidRPr="00C0608D" w:rsidTr="008576DB">
        <w:trPr>
          <w:trHeight w:hRule="exact" w:val="568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当月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/季</w:t>
            </w:r>
            <w:r w:rsidRPr="00980956">
              <w:rPr>
                <w:rFonts w:asciiTheme="minorEastAsia" w:eastAsiaTheme="minorEastAsia" w:hAnsiTheme="minorEastAsia" w:hint="eastAsia"/>
                <w:sz w:val="22"/>
                <w:szCs w:val="22"/>
              </w:rPr>
              <w:t>应付费用</w:t>
            </w:r>
          </w:p>
        </w:tc>
        <w:tc>
          <w:tcPr>
            <w:tcW w:w="346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76DB" w:rsidRPr="00980956" w:rsidRDefault="008576DB" w:rsidP="00B43F8A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0元</w:t>
            </w:r>
          </w:p>
        </w:tc>
      </w:tr>
      <w:tr w:rsidR="008576DB" w:rsidRPr="00A87263" w:rsidTr="00266EA7">
        <w:trPr>
          <w:trHeight w:hRule="exact" w:val="329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EA7" w:rsidRDefault="008576DB" w:rsidP="008C777C">
            <w:pPr>
              <w:pStyle w:val="Default"/>
              <w:spacing w:line="360" w:lineRule="auto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/>
                <w:sz w:val="22"/>
                <w:szCs w:val="22"/>
              </w:rPr>
              <w:t>应用清单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：</w:t>
            </w:r>
          </w:p>
          <w:p w:rsidR="00266EA7" w:rsidRDefault="00266EA7" w:rsidP="00266EA7">
            <w:pPr>
              <w:pStyle w:val="Default"/>
              <w:spacing w:line="360" w:lineRule="auto"/>
              <w:ind w:firstLine="45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数据用途：</w:t>
            </w:r>
            <w:r w:rsidR="008C777C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</w:p>
          <w:p w:rsidR="00266EA7" w:rsidRDefault="00266EA7" w:rsidP="00266EA7">
            <w:pPr>
              <w:pStyle w:val="Default"/>
              <w:spacing w:line="360" w:lineRule="auto"/>
              <w:ind w:firstLine="45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开通日期：   终止日期：</w:t>
            </w:r>
          </w:p>
          <w:p w:rsidR="008C777C" w:rsidRDefault="00266EA7" w:rsidP="00266EA7">
            <w:pPr>
              <w:pStyle w:val="Default"/>
              <w:spacing w:line="360" w:lineRule="auto"/>
              <w:ind w:firstLine="45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应用名称：</w:t>
            </w:r>
            <w:bookmarkStart w:id="0" w:name="_GoBack"/>
            <w:bookmarkEnd w:id="0"/>
          </w:p>
          <w:p w:rsidR="00266EA7" w:rsidRDefault="008C777C" w:rsidP="00266EA7">
            <w:pPr>
              <w:pStyle w:val="Default"/>
              <w:spacing w:line="360" w:lineRule="auto"/>
              <w:ind w:firstLine="45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用户</w:t>
            </w:r>
            <w:r w:rsidR="00266EA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ID： </w:t>
            </w:r>
          </w:p>
          <w:p w:rsidR="008C777C" w:rsidRDefault="00266EA7" w:rsidP="00266EA7">
            <w:pPr>
              <w:pStyle w:val="Default"/>
              <w:spacing w:line="360" w:lineRule="auto"/>
              <w:ind w:firstLine="45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IP:  </w:t>
            </w:r>
          </w:p>
          <w:p w:rsidR="00266EA7" w:rsidRDefault="00266EA7" w:rsidP="00266EA7">
            <w:pPr>
              <w:pStyle w:val="Default"/>
              <w:spacing w:line="360" w:lineRule="auto"/>
              <w:ind w:firstLine="45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MAC：</w:t>
            </w:r>
          </w:p>
          <w:p w:rsidR="00F3309D" w:rsidRPr="00A87263" w:rsidRDefault="00F3309D" w:rsidP="0099765A">
            <w:pPr>
              <w:pStyle w:val="Default"/>
              <w:spacing w:line="360" w:lineRule="auto"/>
              <w:ind w:left="36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576DB" w:rsidRPr="00A87263" w:rsidTr="00F3309D">
        <w:trPr>
          <w:trHeight w:hRule="exact" w:val="369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765A" w:rsidRDefault="0099765A" w:rsidP="008576DB">
            <w:pPr>
              <w:pStyle w:val="Default"/>
              <w:spacing w:line="360" w:lineRule="auto"/>
              <w:ind w:firstLineChars="1100" w:firstLine="24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8576DB" w:rsidRPr="00A87263" w:rsidRDefault="008576DB" w:rsidP="008576DB">
            <w:pPr>
              <w:pStyle w:val="Default"/>
              <w:spacing w:line="360" w:lineRule="auto"/>
              <w:ind w:firstLineChars="1100" w:firstLine="24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7263">
              <w:rPr>
                <w:rFonts w:asciiTheme="minorEastAsia" w:eastAsiaTheme="minorEastAsia" w:hAnsiTheme="minorEastAsia" w:hint="eastAsia"/>
                <w:sz w:val="22"/>
                <w:szCs w:val="22"/>
              </w:rPr>
              <w:t>盖章：</w:t>
            </w:r>
          </w:p>
          <w:p w:rsidR="008576DB" w:rsidRPr="00A87263" w:rsidRDefault="008576DB" w:rsidP="008576DB">
            <w:pPr>
              <w:pStyle w:val="Default"/>
              <w:spacing w:line="360" w:lineRule="auto"/>
              <w:ind w:firstLineChars="1100" w:firstLine="24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7263">
              <w:rPr>
                <w:rFonts w:asciiTheme="minorEastAsia" w:eastAsiaTheme="minorEastAsia" w:hAnsiTheme="minorEastAsia"/>
                <w:sz w:val="22"/>
                <w:szCs w:val="22"/>
              </w:rPr>
              <w:t xml:space="preserve"> </w:t>
            </w:r>
          </w:p>
          <w:p w:rsidR="0099765A" w:rsidRDefault="0099765A" w:rsidP="008576DB">
            <w:pPr>
              <w:pStyle w:val="Default"/>
              <w:spacing w:line="360" w:lineRule="auto"/>
              <w:ind w:firstLineChars="1100" w:firstLine="24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8576DB" w:rsidRDefault="008576DB" w:rsidP="0099765A">
            <w:pPr>
              <w:pStyle w:val="Default"/>
              <w:spacing w:line="360" w:lineRule="auto"/>
              <w:ind w:firstLineChars="1100" w:firstLine="24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7263">
              <w:rPr>
                <w:rFonts w:asciiTheme="minorEastAsia" w:eastAsiaTheme="minorEastAsia" w:hAnsiTheme="minorEastAsia" w:hint="eastAsia"/>
                <w:sz w:val="22"/>
                <w:szCs w:val="22"/>
              </w:rPr>
              <w:t>主办人（签字）：</w:t>
            </w:r>
          </w:p>
          <w:p w:rsidR="008576DB" w:rsidRPr="008576DB" w:rsidRDefault="008576DB" w:rsidP="00B43F8A">
            <w:pPr>
              <w:pStyle w:val="Default"/>
              <w:spacing w:line="360" w:lineRule="auto"/>
              <w:ind w:firstLineChars="1100" w:firstLine="24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A87263">
              <w:rPr>
                <w:rFonts w:asciiTheme="minorEastAsia" w:eastAsiaTheme="minorEastAsia" w:hAnsiTheme="minorEastAsia" w:hint="eastAsia"/>
                <w:sz w:val="22"/>
                <w:szCs w:val="22"/>
              </w:rPr>
              <w:t>年</w:t>
            </w:r>
            <w:r w:rsidRPr="00A87263">
              <w:rPr>
                <w:rFonts w:asciiTheme="minorEastAsia" w:eastAsiaTheme="minorEastAsia" w:hAnsiTheme="minorEastAsia"/>
                <w:sz w:val="22"/>
                <w:szCs w:val="22"/>
              </w:rPr>
              <w:t xml:space="preserve">    </w:t>
            </w:r>
            <w:r w:rsidRPr="00A87263">
              <w:rPr>
                <w:rFonts w:asciiTheme="minorEastAsia" w:eastAsiaTheme="minorEastAsia" w:hAnsiTheme="minorEastAsia" w:hint="eastAsia"/>
                <w:sz w:val="22"/>
                <w:szCs w:val="22"/>
              </w:rPr>
              <w:t>月</w:t>
            </w:r>
            <w:r w:rsidRPr="00A87263">
              <w:rPr>
                <w:rFonts w:asciiTheme="minorEastAsia" w:eastAsiaTheme="minorEastAsia" w:hAnsiTheme="minorEastAsia"/>
                <w:sz w:val="22"/>
                <w:szCs w:val="22"/>
              </w:rPr>
              <w:t xml:space="preserve">     </w:t>
            </w:r>
            <w:r w:rsidRPr="00A87263">
              <w:rPr>
                <w:rFonts w:asciiTheme="minorEastAsia" w:eastAsiaTheme="minorEastAsia" w:hAnsiTheme="minorEastAsia" w:hint="eastAsia"/>
                <w:sz w:val="22"/>
                <w:szCs w:val="22"/>
              </w:rPr>
              <w:t>日</w:t>
            </w:r>
          </w:p>
        </w:tc>
      </w:tr>
    </w:tbl>
    <w:p w:rsidR="00144320" w:rsidRDefault="008576DB" w:rsidP="008576DB">
      <w:pPr>
        <w:pStyle w:val="Default"/>
        <w:spacing w:line="360" w:lineRule="auto"/>
        <w:rPr>
          <w:rFonts w:asciiTheme="minorEastAsia" w:eastAsiaTheme="minorEastAsia" w:hAnsiTheme="minorEastAsia"/>
          <w:sz w:val="22"/>
          <w:szCs w:val="22"/>
        </w:rPr>
      </w:pPr>
      <w:r w:rsidRPr="00A87263">
        <w:rPr>
          <w:rFonts w:asciiTheme="minorEastAsia" w:eastAsiaTheme="minorEastAsia" w:hAnsiTheme="minorEastAsia" w:hint="eastAsia"/>
          <w:sz w:val="22"/>
          <w:szCs w:val="22"/>
        </w:rPr>
        <w:t>注：</w:t>
      </w:r>
      <w:r w:rsidR="0099765A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99765A">
        <w:rPr>
          <w:rFonts w:asciiTheme="minorEastAsia" w:eastAsiaTheme="minorEastAsia" w:hAnsiTheme="minorEastAsia"/>
          <w:sz w:val="22"/>
          <w:szCs w:val="22"/>
        </w:rPr>
        <w:t>.</w:t>
      </w:r>
      <w:r w:rsidRPr="00A87263">
        <w:rPr>
          <w:rFonts w:asciiTheme="minorEastAsia" w:eastAsiaTheme="minorEastAsia" w:hAnsiTheme="minorEastAsia" w:hint="eastAsia"/>
          <w:sz w:val="22"/>
          <w:szCs w:val="22"/>
        </w:rPr>
        <w:t>报送的非展示型</w:t>
      </w:r>
      <w:r w:rsidRPr="00A87263">
        <w:rPr>
          <w:rFonts w:asciiTheme="minorEastAsia" w:eastAsiaTheme="minorEastAsia" w:hAnsiTheme="minorEastAsia"/>
          <w:sz w:val="22"/>
          <w:szCs w:val="22"/>
        </w:rPr>
        <w:t>行情源</w:t>
      </w:r>
      <w:r w:rsidRPr="00A87263">
        <w:rPr>
          <w:rFonts w:asciiTheme="minorEastAsia" w:eastAsiaTheme="minorEastAsia" w:hAnsiTheme="minorEastAsia" w:hint="eastAsia"/>
          <w:sz w:val="22"/>
          <w:szCs w:val="22"/>
        </w:rPr>
        <w:t>数据应用</w:t>
      </w:r>
      <w:r w:rsidRPr="00A87263">
        <w:rPr>
          <w:rFonts w:asciiTheme="minorEastAsia" w:eastAsiaTheme="minorEastAsia" w:hAnsiTheme="minorEastAsia"/>
          <w:sz w:val="22"/>
          <w:szCs w:val="22"/>
        </w:rPr>
        <w:t>清单</w:t>
      </w:r>
      <w:r w:rsidRPr="00A87263">
        <w:rPr>
          <w:rFonts w:asciiTheme="minorEastAsia" w:eastAsiaTheme="minorEastAsia" w:hAnsiTheme="minorEastAsia" w:hint="eastAsia"/>
          <w:sz w:val="22"/>
          <w:szCs w:val="22"/>
        </w:rPr>
        <w:t>需至少包含：用户</w:t>
      </w:r>
      <w:r w:rsidRPr="00A87263">
        <w:rPr>
          <w:rFonts w:asciiTheme="minorEastAsia" w:eastAsiaTheme="minorEastAsia" w:hAnsiTheme="minorEastAsia"/>
          <w:sz w:val="22"/>
          <w:szCs w:val="22"/>
        </w:rPr>
        <w:t>ID</w:t>
      </w:r>
      <w:r w:rsidRPr="00A87263">
        <w:rPr>
          <w:rFonts w:asciiTheme="minorEastAsia" w:eastAsiaTheme="minorEastAsia" w:hAnsiTheme="minorEastAsia" w:hint="eastAsia"/>
          <w:sz w:val="22"/>
          <w:szCs w:val="22"/>
        </w:rPr>
        <w:t>（需</w:t>
      </w:r>
      <w:r w:rsidRPr="00A87263">
        <w:rPr>
          <w:rFonts w:asciiTheme="minorEastAsia" w:eastAsiaTheme="minorEastAsia" w:hAnsiTheme="minorEastAsia"/>
          <w:sz w:val="22"/>
          <w:szCs w:val="22"/>
        </w:rPr>
        <w:t>与应用一一对应</w:t>
      </w:r>
      <w:r w:rsidRPr="00A87263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A87263">
        <w:rPr>
          <w:rFonts w:asciiTheme="minorEastAsia" w:eastAsiaTheme="minorEastAsia" w:hAnsiTheme="minorEastAsia"/>
          <w:sz w:val="22"/>
          <w:szCs w:val="22"/>
        </w:rPr>
        <w:t>、</w:t>
      </w:r>
      <w:r w:rsidR="008C777C">
        <w:rPr>
          <w:rFonts w:asciiTheme="minorEastAsia" w:eastAsiaTheme="minorEastAsia" w:hAnsiTheme="minorEastAsia" w:hint="eastAsia"/>
          <w:sz w:val="22"/>
          <w:szCs w:val="22"/>
        </w:rPr>
        <w:t>应用</w:t>
      </w:r>
      <w:r w:rsidRPr="00A87263">
        <w:rPr>
          <w:rFonts w:asciiTheme="minorEastAsia" w:eastAsiaTheme="minorEastAsia" w:hAnsiTheme="minorEastAsia"/>
          <w:sz w:val="22"/>
          <w:szCs w:val="22"/>
        </w:rPr>
        <w:t>名称、</w:t>
      </w:r>
      <w:r w:rsidR="008C777C">
        <w:rPr>
          <w:rFonts w:asciiTheme="minorEastAsia" w:eastAsiaTheme="minorEastAsia" w:hAnsiTheme="minorEastAsia"/>
          <w:sz w:val="22"/>
          <w:szCs w:val="22"/>
        </w:rPr>
        <w:t>用户</w:t>
      </w:r>
      <w:r w:rsidRPr="00A87263">
        <w:rPr>
          <w:rFonts w:asciiTheme="minorEastAsia" w:eastAsiaTheme="minorEastAsia" w:hAnsiTheme="minorEastAsia"/>
          <w:sz w:val="22"/>
          <w:szCs w:val="22"/>
        </w:rPr>
        <w:t>机构类型、数据用途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>
        <w:rPr>
          <w:rFonts w:asciiTheme="minorEastAsia" w:eastAsiaTheme="minorEastAsia" w:hAnsiTheme="minorEastAsia"/>
          <w:sz w:val="22"/>
          <w:szCs w:val="22"/>
        </w:rPr>
        <w:t>开通日期和终止日期</w:t>
      </w:r>
      <w:r w:rsidRPr="00A87263">
        <w:rPr>
          <w:rFonts w:asciiTheme="minorEastAsia" w:eastAsiaTheme="minorEastAsia" w:hAnsiTheme="minorEastAsia" w:hint="eastAsia"/>
          <w:sz w:val="22"/>
          <w:szCs w:val="22"/>
        </w:rPr>
        <w:t>等信息。</w:t>
      </w:r>
    </w:p>
    <w:p w:rsidR="0099765A" w:rsidRPr="008576DB" w:rsidRDefault="0099765A" w:rsidP="008576DB">
      <w:pPr>
        <w:pStyle w:val="Default"/>
        <w:spacing w:line="360" w:lineRule="auto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>
        <w:rPr>
          <w:rFonts w:asciiTheme="minorEastAsia" w:eastAsiaTheme="minorEastAsia" w:hAnsiTheme="minorEastAsia"/>
          <w:sz w:val="22"/>
          <w:szCs w:val="22"/>
        </w:rPr>
        <w:t xml:space="preserve">   2.</w:t>
      </w:r>
      <w:r>
        <w:rPr>
          <w:rFonts w:asciiTheme="minorEastAsia" w:eastAsiaTheme="minorEastAsia" w:hAnsiTheme="minorEastAsia" w:hint="eastAsia"/>
          <w:sz w:val="22"/>
          <w:szCs w:val="22"/>
        </w:rPr>
        <w:t>审计</w:t>
      </w:r>
      <w:r>
        <w:rPr>
          <w:rFonts w:asciiTheme="minorEastAsia" w:eastAsiaTheme="minorEastAsia" w:hAnsiTheme="minorEastAsia"/>
          <w:sz w:val="22"/>
          <w:szCs w:val="22"/>
        </w:rPr>
        <w:t>将以此统计表内容为基准</w:t>
      </w:r>
      <w:r>
        <w:rPr>
          <w:rFonts w:asciiTheme="minorEastAsia" w:eastAsiaTheme="minorEastAsia" w:hAnsiTheme="minorEastAsia" w:hint="eastAsia"/>
          <w:sz w:val="22"/>
          <w:szCs w:val="22"/>
        </w:rPr>
        <w:t>，</w:t>
      </w:r>
      <w:r>
        <w:rPr>
          <w:rFonts w:asciiTheme="minorEastAsia" w:eastAsiaTheme="minorEastAsia" w:hAnsiTheme="minorEastAsia"/>
          <w:sz w:val="22"/>
          <w:szCs w:val="22"/>
        </w:rPr>
        <w:t>请确保该表内容的真实性</w:t>
      </w:r>
      <w:r>
        <w:rPr>
          <w:rFonts w:asciiTheme="minorEastAsia" w:eastAsiaTheme="minorEastAsia" w:hAnsiTheme="minorEastAsia" w:hint="eastAsia"/>
          <w:sz w:val="22"/>
          <w:szCs w:val="22"/>
        </w:rPr>
        <w:t>。</w:t>
      </w:r>
    </w:p>
    <w:sectPr w:rsidR="0099765A" w:rsidRPr="008576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D83" w:rsidRDefault="00BF6D83" w:rsidP="008576DB">
      <w:r>
        <w:separator/>
      </w:r>
    </w:p>
  </w:endnote>
  <w:endnote w:type="continuationSeparator" w:id="0">
    <w:p w:rsidR="00BF6D83" w:rsidRDefault="00BF6D83" w:rsidP="0085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D83" w:rsidRDefault="00BF6D83" w:rsidP="008576DB">
      <w:r>
        <w:separator/>
      </w:r>
    </w:p>
  </w:footnote>
  <w:footnote w:type="continuationSeparator" w:id="0">
    <w:p w:rsidR="00BF6D83" w:rsidRDefault="00BF6D83" w:rsidP="00857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30169"/>
    <w:multiLevelType w:val="hybridMultilevel"/>
    <w:tmpl w:val="DF9AD2E6"/>
    <w:lvl w:ilvl="0" w:tplc="55C49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A95"/>
    <w:rsid w:val="000E02F3"/>
    <w:rsid w:val="00144320"/>
    <w:rsid w:val="00266EA7"/>
    <w:rsid w:val="00413856"/>
    <w:rsid w:val="00494471"/>
    <w:rsid w:val="00624A95"/>
    <w:rsid w:val="00814533"/>
    <w:rsid w:val="008576DB"/>
    <w:rsid w:val="008C777C"/>
    <w:rsid w:val="0099765A"/>
    <w:rsid w:val="009E6E67"/>
    <w:rsid w:val="00A21036"/>
    <w:rsid w:val="00B81E19"/>
    <w:rsid w:val="00BC4F0B"/>
    <w:rsid w:val="00BE133F"/>
    <w:rsid w:val="00BF6D83"/>
    <w:rsid w:val="00C11855"/>
    <w:rsid w:val="00CE367D"/>
    <w:rsid w:val="00D2095F"/>
    <w:rsid w:val="00E3738D"/>
    <w:rsid w:val="00F3309D"/>
    <w:rsid w:val="00F5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34DC7B-A19A-45CB-8480-49DE15EF5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6DB"/>
    <w:pPr>
      <w:widowControl w:val="0"/>
      <w:jc w:val="both"/>
    </w:pPr>
  </w:style>
  <w:style w:type="paragraph" w:styleId="2">
    <w:name w:val="heading 2"/>
    <w:basedOn w:val="a"/>
    <w:next w:val="a"/>
    <w:link w:val="2Char"/>
    <w:unhideWhenUsed/>
    <w:qFormat/>
    <w:rsid w:val="008576D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7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76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76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76DB"/>
    <w:rPr>
      <w:sz w:val="18"/>
      <w:szCs w:val="18"/>
    </w:rPr>
  </w:style>
  <w:style w:type="character" w:customStyle="1" w:styleId="2Char">
    <w:name w:val="标题 2 Char"/>
    <w:basedOn w:val="a0"/>
    <w:link w:val="2"/>
    <w:rsid w:val="008576DB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Default">
    <w:name w:val="Default"/>
    <w:rsid w:val="008576DB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Yu</dc:creator>
  <cp:keywords/>
  <dc:description/>
  <cp:lastModifiedBy>Fei Yu</cp:lastModifiedBy>
  <cp:revision>12</cp:revision>
  <dcterms:created xsi:type="dcterms:W3CDTF">2019-04-09T09:11:00Z</dcterms:created>
  <dcterms:modified xsi:type="dcterms:W3CDTF">2020-01-03T03:41:00Z</dcterms:modified>
</cp:coreProperties>
</file>