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259" w:leftChars="-270" w:right="26" w:hanging="1826" w:hangingChars="57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中国金融期货交易所信息服务业务申请表</w:t>
      </w:r>
      <w:bookmarkEnd w:id="0"/>
    </w:p>
    <w:p>
      <w:pPr>
        <w:spacing w:line="360" w:lineRule="auto"/>
        <w:ind w:left="1259" w:leftChars="-270" w:right="26" w:hanging="1826" w:hangingChars="570"/>
        <w:rPr>
          <w:rFonts w:ascii="宋体" w:hAnsi="宋体"/>
          <w:b/>
          <w:sz w:val="32"/>
          <w:szCs w:val="32"/>
        </w:rPr>
      </w:pPr>
    </w:p>
    <w:tbl>
      <w:tblPr>
        <w:tblStyle w:val="4"/>
        <w:tblW w:w="86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889"/>
        <w:gridCol w:w="828"/>
        <w:gridCol w:w="1062"/>
        <w:gridCol w:w="1242"/>
        <w:gridCol w:w="1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信息服务机构名称</w:t>
            </w:r>
          </w:p>
        </w:tc>
        <w:tc>
          <w:tcPr>
            <w:tcW w:w="27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信息服务机构证书号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（中金所数据</w:t>
            </w:r>
            <w:r>
              <w:rPr>
                <w:rFonts w:ascii="宋体" w:hAnsi="宋体"/>
                <w:sz w:val="18"/>
                <w:szCs w:val="18"/>
              </w:rPr>
              <w:t>有限</w:t>
            </w:r>
            <w:r>
              <w:rPr>
                <w:rFonts w:hint="eastAsia" w:ascii="宋体" w:hAnsi="宋体"/>
                <w:sz w:val="18"/>
                <w:szCs w:val="18"/>
              </w:rPr>
              <w:t>公司填）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组织机构代码证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营业执照号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席位号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（中金所数据</w:t>
            </w:r>
            <w:r>
              <w:rPr>
                <w:rFonts w:ascii="宋体" w:hAnsi="宋体"/>
                <w:sz w:val="18"/>
                <w:szCs w:val="18"/>
              </w:rPr>
              <w:t>有限</w:t>
            </w:r>
            <w:r>
              <w:rPr>
                <w:rFonts w:hint="eastAsia" w:ascii="宋体" w:hAnsi="宋体"/>
                <w:sz w:val="18"/>
                <w:szCs w:val="18"/>
              </w:rPr>
              <w:t>公司填）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税务登记号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注册资本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公司地址（邮编）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Email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196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19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2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现有客户群体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信息服务基础设施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终端收费控制说明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5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1、法定代表人身份证件盖章复印件；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2、工商行政管理部门核发的营业执照盖章复印件；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3、对我司提供的《无不良经营记录承诺书》确认盖章；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4、经会计师事务所审核的最近至少一个会计年度的财务报告，需盖章；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5、特许行业者需附主管机关的许可证照盖章复印件；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6、商业计划书，需盖章；</w:t>
            </w:r>
          </w:p>
          <w:p>
            <w:pPr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7、技术方案，需盖章。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申请人及负责人或者法定代表人签章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</w:tbl>
    <w:p>
      <w:pPr>
        <w:pStyle w:val="8"/>
        <w:ind w:firstLine="0" w:firstLineChars="0"/>
        <w:jc w:val="left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7"/>
    <w:rsid w:val="000D776F"/>
    <w:rsid w:val="00104412"/>
    <w:rsid w:val="001A05DF"/>
    <w:rsid w:val="002050F7"/>
    <w:rsid w:val="00225448"/>
    <w:rsid w:val="002452A1"/>
    <w:rsid w:val="005669BA"/>
    <w:rsid w:val="00573C3F"/>
    <w:rsid w:val="005C4AD0"/>
    <w:rsid w:val="00692AC8"/>
    <w:rsid w:val="00755CF9"/>
    <w:rsid w:val="007E302E"/>
    <w:rsid w:val="008C285E"/>
    <w:rsid w:val="00C20E5B"/>
    <w:rsid w:val="00CA67BC"/>
    <w:rsid w:val="00D106D7"/>
    <w:rsid w:val="00D97DA2"/>
    <w:rsid w:val="79FCC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CFFEX Technology</Company>
  <Pages>1</Pages>
  <Words>54</Words>
  <Characters>313</Characters>
  <Lines>2</Lines>
  <Paragraphs>1</Paragraphs>
  <TotalTime>4</TotalTime>
  <ScaleCrop>false</ScaleCrop>
  <LinksUpToDate>false</LinksUpToDate>
  <CharactersWithSpaces>366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2015-08-20T10:44:00Z</dcterms:created>
  <dc:creator>王玉:承办人拟稿</dc:creator>
  <cp:lastModifiedBy>Eskimo</cp:lastModifiedBy>
  <dcterms:modified xsi:type="dcterms:W3CDTF">2022-12-06T15:47:55Z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79D79757381F2FB9ABF38E6379D6ABA0</vt:lpwstr>
  </property>
</Properties>
</file>